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AE832" w14:textId="77777777" w:rsidR="00075611" w:rsidRPr="0031098D" w:rsidRDefault="00075611" w:rsidP="00075611">
      <w:pPr>
        <w:pStyle w:val="paragraph"/>
        <w:spacing w:before="0" w:beforeAutospacing="0" w:after="0" w:afterAutospacing="0"/>
        <w:textAlignment w:val="baseline"/>
        <w:rPr>
          <w:rFonts w:ascii="Arial" w:hAnsi="Arial" w:cs="Arial"/>
          <w:color w:val="0F4761"/>
          <w:sz w:val="22"/>
          <w:szCs w:val="22"/>
        </w:rPr>
      </w:pPr>
      <w:r w:rsidRPr="0031098D">
        <w:rPr>
          <w:rStyle w:val="normaltextrun"/>
          <w:rFonts w:ascii="Arial" w:eastAsiaTheme="majorEastAsia" w:hAnsi="Arial" w:cs="Arial"/>
          <w:color w:val="0F4761"/>
          <w:sz w:val="40"/>
          <w:szCs w:val="40"/>
        </w:rPr>
        <w:t>Baby Badger Network ECHO</w:t>
      </w:r>
      <w:r w:rsidRPr="0031098D">
        <w:rPr>
          <w:rStyle w:val="eop"/>
          <w:rFonts w:ascii="Arial" w:hAnsi="Arial" w:cs="Arial"/>
          <w:color w:val="0F4761"/>
          <w:sz w:val="40"/>
          <w:szCs w:val="40"/>
        </w:rPr>
        <w:t> </w:t>
      </w:r>
    </w:p>
    <w:p w14:paraId="1A9AA94C" w14:textId="008251FD" w:rsidR="00075611" w:rsidRPr="0031098D" w:rsidRDefault="00010E85" w:rsidP="00075611">
      <w:pPr>
        <w:pStyle w:val="paragraph"/>
        <w:spacing w:before="0" w:beforeAutospacing="0" w:after="0" w:afterAutospacing="0"/>
        <w:textAlignment w:val="baseline"/>
        <w:rPr>
          <w:rFonts w:ascii="Arial" w:hAnsi="Arial" w:cs="Arial"/>
          <w:color w:val="0F4761"/>
          <w:sz w:val="22"/>
          <w:szCs w:val="22"/>
        </w:rPr>
      </w:pPr>
      <w:r>
        <w:rPr>
          <w:rStyle w:val="normaltextrun"/>
          <w:rFonts w:ascii="Arial" w:eastAsiaTheme="majorEastAsia" w:hAnsi="Arial" w:cs="Arial"/>
          <w:color w:val="0F4761"/>
          <w:sz w:val="32"/>
          <w:szCs w:val="32"/>
        </w:rPr>
        <w:t>Problem of Practice</w:t>
      </w:r>
      <w:r w:rsidR="00075611" w:rsidRPr="0031098D">
        <w:rPr>
          <w:rStyle w:val="normaltextrun"/>
          <w:rFonts w:ascii="Arial" w:eastAsiaTheme="majorEastAsia" w:hAnsi="Arial" w:cs="Arial"/>
          <w:color w:val="0F4761"/>
          <w:sz w:val="32"/>
          <w:szCs w:val="32"/>
        </w:rPr>
        <w:t xml:space="preserve"> Summary</w:t>
      </w:r>
      <w:r w:rsidR="00075611" w:rsidRPr="0031098D">
        <w:rPr>
          <w:rStyle w:val="eop"/>
          <w:rFonts w:ascii="Arial" w:hAnsi="Arial" w:cs="Arial"/>
          <w:color w:val="0F4761"/>
          <w:sz w:val="32"/>
          <w:szCs w:val="32"/>
        </w:rPr>
        <w:t> </w:t>
      </w:r>
    </w:p>
    <w:p w14:paraId="3A5D8800" w14:textId="74C7F0A0" w:rsidR="00075611" w:rsidRPr="0031098D" w:rsidRDefault="3520F7BD" w:rsidP="3520F7BD">
      <w:pPr>
        <w:pStyle w:val="paragraph"/>
        <w:spacing w:before="0" w:beforeAutospacing="0" w:after="0" w:afterAutospacing="0"/>
        <w:textAlignment w:val="baseline"/>
        <w:rPr>
          <w:rStyle w:val="eop"/>
          <w:rFonts w:ascii="Arial" w:hAnsi="Arial" w:cs="Arial"/>
          <w:sz w:val="22"/>
          <w:szCs w:val="22"/>
        </w:rPr>
      </w:pPr>
      <w:r w:rsidRPr="3520F7BD">
        <w:rPr>
          <w:rStyle w:val="normaltextrun"/>
          <w:rFonts w:ascii="Arial" w:eastAsiaTheme="majorEastAsia" w:hAnsi="Arial" w:cs="Arial"/>
          <w:b/>
          <w:bCs/>
          <w:sz w:val="22"/>
          <w:szCs w:val="22"/>
        </w:rPr>
        <w:t xml:space="preserve">Session Date: </w:t>
      </w:r>
      <w:r w:rsidR="00010E85">
        <w:rPr>
          <w:rStyle w:val="normaltextrun"/>
          <w:rFonts w:ascii="Arial" w:hAnsi="Arial" w:cs="Arial"/>
          <w:sz w:val="22"/>
          <w:szCs w:val="22"/>
        </w:rPr>
        <w:t>September</w:t>
      </w:r>
      <w:r w:rsidR="004F54BE">
        <w:rPr>
          <w:rStyle w:val="normaltextrun"/>
          <w:rFonts w:ascii="Arial" w:hAnsi="Arial" w:cs="Arial"/>
          <w:sz w:val="22"/>
          <w:szCs w:val="22"/>
        </w:rPr>
        <w:t xml:space="preserve"> 8, 2025</w:t>
      </w:r>
    </w:p>
    <w:p w14:paraId="3137351A" w14:textId="43527547" w:rsidR="00075611" w:rsidRPr="00010E85" w:rsidRDefault="3520F7BD" w:rsidP="3520F7BD">
      <w:pPr>
        <w:pStyle w:val="paragraph"/>
        <w:spacing w:before="0" w:beforeAutospacing="0" w:after="0" w:afterAutospacing="0"/>
        <w:textAlignment w:val="baseline"/>
        <w:rPr>
          <w:rStyle w:val="eop"/>
          <w:rFonts w:ascii="Arial" w:hAnsi="Arial" w:cs="Arial"/>
          <w:sz w:val="22"/>
          <w:szCs w:val="22"/>
        </w:rPr>
      </w:pPr>
      <w:r w:rsidRPr="3520F7BD">
        <w:rPr>
          <w:rStyle w:val="normaltextrun"/>
          <w:rFonts w:ascii="Arial" w:eastAsiaTheme="majorEastAsia" w:hAnsi="Arial" w:cs="Arial"/>
          <w:b/>
          <w:bCs/>
          <w:sz w:val="22"/>
          <w:szCs w:val="22"/>
        </w:rPr>
        <w:t xml:space="preserve">Presenter: </w:t>
      </w:r>
      <w:r w:rsidR="004F54BE" w:rsidRPr="00010E85">
        <w:rPr>
          <w:rStyle w:val="normaltextrun"/>
          <w:rFonts w:ascii="Arial" w:eastAsiaTheme="majorEastAsia" w:hAnsi="Arial" w:cs="Arial"/>
          <w:sz w:val="22"/>
          <w:szCs w:val="22"/>
        </w:rPr>
        <w:t>Michael Litrenta, NNP</w:t>
      </w:r>
      <w:proofErr w:type="gramStart"/>
      <w:r w:rsidR="001B7454" w:rsidRPr="00010E85">
        <w:rPr>
          <w:rStyle w:val="normaltextrun"/>
          <w:rFonts w:ascii="Arial" w:eastAsiaTheme="majorEastAsia" w:hAnsi="Arial" w:cs="Arial"/>
          <w:sz w:val="22"/>
          <w:szCs w:val="22"/>
        </w:rPr>
        <w:t xml:space="preserve">, </w:t>
      </w:r>
      <w:r w:rsidR="001B7454" w:rsidRPr="00010E85">
        <w:rPr>
          <w:rFonts w:ascii="Arial" w:eastAsiaTheme="majorEastAsia" w:hAnsi="Arial" w:cs="Arial"/>
          <w:sz w:val="22"/>
          <w:szCs w:val="22"/>
        </w:rPr>
        <w:t>:</w:t>
      </w:r>
      <w:proofErr w:type="gramEnd"/>
      <w:r w:rsidR="001B7454" w:rsidRPr="00010E85">
        <w:rPr>
          <w:rFonts w:ascii="Arial" w:eastAsiaTheme="majorEastAsia" w:hAnsi="Arial" w:cs="Arial"/>
          <w:sz w:val="22"/>
          <w:szCs w:val="22"/>
        </w:rPr>
        <w:t xml:space="preserve"> St. Vincent Hospital – Green Bay, WI</w:t>
      </w:r>
    </w:p>
    <w:p w14:paraId="2DFCFCC4" w14:textId="77777777" w:rsidR="00075611" w:rsidRPr="0031098D" w:rsidRDefault="00075611" w:rsidP="00075611">
      <w:pPr>
        <w:pStyle w:val="paragraph"/>
        <w:spacing w:before="0" w:beforeAutospacing="0" w:after="0" w:afterAutospacing="0"/>
        <w:textAlignment w:val="baseline"/>
        <w:rPr>
          <w:rFonts w:ascii="Arial" w:hAnsi="Arial" w:cs="Arial"/>
          <w:sz w:val="22"/>
          <w:szCs w:val="22"/>
        </w:rPr>
      </w:pPr>
      <w:r w:rsidRPr="0031098D">
        <w:rPr>
          <w:rStyle w:val="eop"/>
          <w:rFonts w:ascii="Arial" w:hAnsi="Arial" w:cs="Arial"/>
          <w:sz w:val="22"/>
          <w:szCs w:val="22"/>
        </w:rPr>
        <w:t> </w:t>
      </w:r>
    </w:p>
    <w:p w14:paraId="5D79A845" w14:textId="23BEE621" w:rsidR="00075611" w:rsidRPr="0031098D" w:rsidRDefault="00075611" w:rsidP="00075611">
      <w:pPr>
        <w:pStyle w:val="paragraph"/>
        <w:spacing w:before="0" w:beforeAutospacing="0" w:after="0" w:afterAutospacing="0"/>
        <w:textAlignment w:val="baseline"/>
        <w:rPr>
          <w:rStyle w:val="normaltextrun"/>
          <w:rFonts w:ascii="Arial" w:hAnsi="Arial" w:cs="Arial"/>
          <w:bCs/>
          <w:sz w:val="22"/>
          <w:szCs w:val="22"/>
        </w:rPr>
      </w:pPr>
      <w:r w:rsidRPr="0031098D">
        <w:rPr>
          <w:rFonts w:ascii="Arial" w:hAnsi="Arial" w:cs="Arial"/>
          <w:b/>
          <w:bCs/>
          <w:sz w:val="22"/>
          <w:szCs w:val="22"/>
        </w:rPr>
        <w:t>Question</w:t>
      </w:r>
      <w:r w:rsidR="001B7454">
        <w:rPr>
          <w:rFonts w:ascii="Arial" w:hAnsi="Arial" w:cs="Arial"/>
          <w:b/>
          <w:bCs/>
          <w:sz w:val="22"/>
          <w:szCs w:val="22"/>
        </w:rPr>
        <w:t>/Issue</w:t>
      </w:r>
      <w:r w:rsidRPr="0031098D">
        <w:rPr>
          <w:rFonts w:ascii="Arial" w:hAnsi="Arial" w:cs="Arial"/>
          <w:b/>
          <w:bCs/>
          <w:sz w:val="22"/>
          <w:szCs w:val="22"/>
        </w:rPr>
        <w:t xml:space="preserve"> </w:t>
      </w:r>
      <w:r w:rsidR="001B7454" w:rsidRPr="001B7454">
        <w:rPr>
          <w:rFonts w:ascii="Arial" w:hAnsi="Arial" w:cs="Arial"/>
          <w:bCs/>
          <w:sz w:val="22"/>
          <w:szCs w:val="22"/>
        </w:rPr>
        <w:t xml:space="preserve">Ensure team members have the </w:t>
      </w:r>
      <w:r w:rsidR="00425E38">
        <w:rPr>
          <w:rFonts w:ascii="Arial" w:hAnsi="Arial" w:cs="Arial"/>
          <w:bCs/>
          <w:sz w:val="22"/>
          <w:szCs w:val="22"/>
        </w:rPr>
        <w:t xml:space="preserve">information and </w:t>
      </w:r>
      <w:r w:rsidR="001B7454" w:rsidRPr="001B7454">
        <w:rPr>
          <w:rFonts w:ascii="Arial" w:hAnsi="Arial" w:cs="Arial"/>
          <w:bCs/>
          <w:sz w:val="22"/>
          <w:szCs w:val="22"/>
        </w:rPr>
        <w:t xml:space="preserve">resources to order genetic testing and that there is a consistent process for receipt </w:t>
      </w:r>
      <w:r w:rsidR="00425E38">
        <w:rPr>
          <w:rFonts w:ascii="Arial" w:hAnsi="Arial" w:cs="Arial"/>
          <w:bCs/>
          <w:sz w:val="22"/>
          <w:szCs w:val="22"/>
        </w:rPr>
        <w:t xml:space="preserve">and return </w:t>
      </w:r>
      <w:r w:rsidR="001B7454" w:rsidRPr="001B7454">
        <w:rPr>
          <w:rFonts w:ascii="Arial" w:hAnsi="Arial" w:cs="Arial"/>
          <w:bCs/>
          <w:sz w:val="22"/>
          <w:szCs w:val="22"/>
        </w:rPr>
        <w:t>of results</w:t>
      </w:r>
    </w:p>
    <w:p w14:paraId="1F393A55" w14:textId="77777777" w:rsidR="00075611" w:rsidRPr="0031098D" w:rsidRDefault="00075611" w:rsidP="00075611">
      <w:pPr>
        <w:pStyle w:val="paragraph"/>
        <w:spacing w:before="0" w:beforeAutospacing="0" w:after="0" w:afterAutospacing="0"/>
        <w:textAlignment w:val="baseline"/>
        <w:rPr>
          <w:rStyle w:val="normaltextrun"/>
          <w:rFonts w:ascii="Arial" w:hAnsi="Arial" w:cs="Arial"/>
          <w:b/>
          <w:bCs/>
          <w:sz w:val="22"/>
          <w:szCs w:val="22"/>
        </w:rPr>
      </w:pPr>
    </w:p>
    <w:p w14:paraId="1DB1A3F3" w14:textId="35672B61" w:rsidR="00075611" w:rsidRPr="0031098D" w:rsidRDefault="00075611" w:rsidP="00075611">
      <w:pPr>
        <w:pStyle w:val="paragraph"/>
        <w:spacing w:before="0" w:beforeAutospacing="0" w:after="0" w:afterAutospacing="0"/>
        <w:textAlignment w:val="baseline"/>
        <w:rPr>
          <w:rStyle w:val="normaltextrun"/>
          <w:rFonts w:ascii="Arial" w:eastAsiaTheme="majorEastAsia" w:hAnsi="Arial" w:cs="Arial"/>
          <w:sz w:val="22"/>
          <w:szCs w:val="22"/>
        </w:rPr>
      </w:pPr>
      <w:r w:rsidRPr="0031098D">
        <w:rPr>
          <w:rStyle w:val="normaltextrun"/>
          <w:rFonts w:ascii="Arial" w:eastAsiaTheme="majorEastAsia" w:hAnsi="Arial" w:cs="Arial"/>
          <w:b/>
          <w:bCs/>
          <w:sz w:val="22"/>
          <w:szCs w:val="22"/>
        </w:rPr>
        <w:t>Brief Summary: </w:t>
      </w:r>
      <w:r w:rsidRPr="0031098D">
        <w:rPr>
          <w:rStyle w:val="normaltextrun"/>
          <w:rFonts w:ascii="Arial" w:eastAsiaTheme="majorEastAsia" w:hAnsi="Arial" w:cs="Arial"/>
          <w:sz w:val="22"/>
          <w:szCs w:val="22"/>
        </w:rPr>
        <w:t xml:space="preserve"> </w:t>
      </w:r>
      <w:r w:rsidR="001B7454">
        <w:rPr>
          <w:rStyle w:val="normaltextrun"/>
          <w:rFonts w:ascii="Arial" w:eastAsiaTheme="majorEastAsia" w:hAnsi="Arial" w:cs="Arial"/>
          <w:sz w:val="22"/>
          <w:szCs w:val="22"/>
        </w:rPr>
        <w:t>The current St Vincent NICU selection criteria and workflow for genomic testing were discussed.  St. Vincent has been offering these services and testing for many years and the current selection criteria and workflow have evolved overtime.</w:t>
      </w:r>
    </w:p>
    <w:p w14:paraId="5BFF8219" w14:textId="77777777" w:rsidR="00075611" w:rsidRPr="0031098D" w:rsidRDefault="00075611" w:rsidP="00075611">
      <w:pPr>
        <w:pStyle w:val="paragraph"/>
        <w:spacing w:before="0" w:beforeAutospacing="0" w:after="0" w:afterAutospacing="0"/>
        <w:textAlignment w:val="baseline"/>
        <w:rPr>
          <w:rStyle w:val="normaltextrun"/>
          <w:rFonts w:ascii="Arial" w:eastAsiaTheme="majorEastAsia" w:hAnsi="Arial" w:cs="Arial"/>
          <w:b/>
          <w:bCs/>
          <w:sz w:val="22"/>
          <w:szCs w:val="22"/>
        </w:rPr>
      </w:pPr>
    </w:p>
    <w:p w14:paraId="5FBBC884" w14:textId="77777777" w:rsidR="001B7454" w:rsidRPr="00010E85" w:rsidRDefault="00075611" w:rsidP="001B7454">
      <w:pPr>
        <w:pStyle w:val="paragraph"/>
        <w:spacing w:before="0" w:beforeAutospacing="0" w:after="0" w:afterAutospacing="0"/>
        <w:textAlignment w:val="baseline"/>
        <w:rPr>
          <w:rStyle w:val="eop"/>
          <w:rFonts w:ascii="Arial" w:hAnsi="Arial" w:cs="Arial"/>
          <w:sz w:val="22"/>
          <w:szCs w:val="22"/>
        </w:rPr>
      </w:pPr>
      <w:r w:rsidRPr="00010E85">
        <w:rPr>
          <w:rStyle w:val="normaltextrun"/>
          <w:rFonts w:ascii="Arial" w:eastAsiaTheme="majorEastAsia" w:hAnsi="Arial" w:cs="Arial"/>
          <w:b/>
          <w:bCs/>
          <w:sz w:val="22"/>
          <w:szCs w:val="22"/>
        </w:rPr>
        <w:t>Discussion Focus</w:t>
      </w:r>
      <w:r w:rsidRPr="00010E85">
        <w:rPr>
          <w:rStyle w:val="eop"/>
          <w:rFonts w:ascii="Arial" w:hAnsi="Arial" w:cs="Arial"/>
          <w:sz w:val="22"/>
          <w:szCs w:val="22"/>
        </w:rPr>
        <w:t> </w:t>
      </w:r>
    </w:p>
    <w:p w14:paraId="362A3D9F" w14:textId="7F0E0787" w:rsidR="001B7454" w:rsidRPr="00010E85" w:rsidRDefault="001B7454" w:rsidP="001B7454">
      <w:pPr>
        <w:pStyle w:val="paragraph"/>
        <w:numPr>
          <w:ilvl w:val="0"/>
          <w:numId w:val="23"/>
        </w:numPr>
        <w:spacing w:before="0" w:beforeAutospacing="0" w:after="0" w:afterAutospacing="0"/>
        <w:textAlignment w:val="baseline"/>
        <w:rPr>
          <w:rFonts w:ascii="Arial" w:eastAsiaTheme="minorEastAsia" w:hAnsi="Arial" w:cs="Arial"/>
          <w:bCs/>
          <w:sz w:val="22"/>
          <w:szCs w:val="22"/>
        </w:rPr>
      </w:pPr>
      <w:r w:rsidRPr="00010E85">
        <w:rPr>
          <w:rFonts w:ascii="Arial" w:eastAsiaTheme="minorEastAsia" w:hAnsi="Arial" w:cs="Arial"/>
          <w:bCs/>
          <w:sz w:val="22"/>
          <w:szCs w:val="22"/>
        </w:rPr>
        <w:t>Consistent and effective communication </w:t>
      </w:r>
      <w:r w:rsidR="00C26111" w:rsidRPr="00010E85">
        <w:rPr>
          <w:rFonts w:ascii="Arial" w:eastAsiaTheme="minorEastAsia" w:hAnsi="Arial" w:cs="Arial"/>
          <w:bCs/>
          <w:sz w:val="22"/>
          <w:szCs w:val="22"/>
        </w:rPr>
        <w:t>between</w:t>
      </w:r>
      <w:r w:rsidR="00C26111">
        <w:rPr>
          <w:rFonts w:ascii="Arial" w:eastAsiaTheme="minorEastAsia" w:hAnsi="Arial" w:cs="Arial"/>
          <w:bCs/>
          <w:sz w:val="22"/>
          <w:szCs w:val="22"/>
        </w:rPr>
        <w:t xml:space="preserve"> stakeholders (clinical team, </w:t>
      </w:r>
      <w:r w:rsidR="00425E38">
        <w:rPr>
          <w:rFonts w:ascii="Arial" w:eastAsiaTheme="minorEastAsia" w:hAnsi="Arial" w:cs="Arial"/>
          <w:bCs/>
          <w:sz w:val="22"/>
          <w:szCs w:val="22"/>
        </w:rPr>
        <w:t xml:space="preserve">genetic testing </w:t>
      </w:r>
      <w:r w:rsidR="00C26111">
        <w:rPr>
          <w:rFonts w:ascii="Arial" w:eastAsiaTheme="minorEastAsia" w:hAnsi="Arial" w:cs="Arial"/>
          <w:bCs/>
          <w:sz w:val="22"/>
          <w:szCs w:val="22"/>
        </w:rPr>
        <w:t>la</w:t>
      </w:r>
      <w:r w:rsidR="00425E38">
        <w:rPr>
          <w:rFonts w:ascii="Arial" w:eastAsiaTheme="minorEastAsia" w:hAnsi="Arial" w:cs="Arial"/>
          <w:bCs/>
          <w:sz w:val="22"/>
          <w:szCs w:val="22"/>
        </w:rPr>
        <w:t xml:space="preserve">b, </w:t>
      </w:r>
      <w:proofErr w:type="spellStart"/>
      <w:r w:rsidR="00425E38">
        <w:rPr>
          <w:rFonts w:ascii="Arial" w:eastAsiaTheme="minorEastAsia" w:hAnsi="Arial" w:cs="Arial"/>
          <w:bCs/>
          <w:sz w:val="22"/>
          <w:szCs w:val="22"/>
        </w:rPr>
        <w:t>etc</w:t>
      </w:r>
      <w:proofErr w:type="spellEnd"/>
      <w:r w:rsidR="00C26111">
        <w:rPr>
          <w:rFonts w:ascii="Arial" w:eastAsiaTheme="minorEastAsia" w:hAnsi="Arial" w:cs="Arial"/>
          <w:bCs/>
          <w:sz w:val="22"/>
          <w:szCs w:val="22"/>
        </w:rPr>
        <w:t>)</w:t>
      </w:r>
      <w:r w:rsidRPr="00010E85">
        <w:rPr>
          <w:rFonts w:ascii="Arial" w:eastAsiaTheme="minorEastAsia" w:hAnsi="Arial" w:cs="Arial"/>
          <w:bCs/>
          <w:sz w:val="22"/>
          <w:szCs w:val="22"/>
        </w:rPr>
        <w:t xml:space="preserve"> is critical</w:t>
      </w:r>
    </w:p>
    <w:p w14:paraId="18B1287E" w14:textId="53D16E03" w:rsidR="001B7454" w:rsidRPr="00010E85" w:rsidRDefault="001B7454" w:rsidP="001B7454">
      <w:pPr>
        <w:pStyle w:val="paragraph"/>
        <w:numPr>
          <w:ilvl w:val="0"/>
          <w:numId w:val="23"/>
        </w:numPr>
        <w:spacing w:before="0" w:beforeAutospacing="0" w:after="0" w:afterAutospacing="0"/>
        <w:textAlignment w:val="baseline"/>
        <w:rPr>
          <w:rFonts w:ascii="Arial" w:eastAsiaTheme="minorEastAsia" w:hAnsi="Arial" w:cs="Arial"/>
          <w:bCs/>
          <w:sz w:val="22"/>
          <w:szCs w:val="22"/>
        </w:rPr>
      </w:pPr>
      <w:r w:rsidRPr="00010E85">
        <w:rPr>
          <w:rFonts w:ascii="Arial" w:eastAsiaTheme="minorEastAsia" w:hAnsi="Arial" w:cs="Arial"/>
          <w:bCs/>
          <w:sz w:val="22"/>
          <w:szCs w:val="22"/>
        </w:rPr>
        <w:t>Periodic review of the established criteria for testing</w:t>
      </w:r>
      <w:r w:rsidR="00C26111">
        <w:rPr>
          <w:rFonts w:ascii="Arial" w:eastAsiaTheme="minorEastAsia" w:hAnsi="Arial" w:cs="Arial"/>
          <w:bCs/>
          <w:sz w:val="22"/>
          <w:szCs w:val="22"/>
        </w:rPr>
        <w:t xml:space="preserve"> will be necessary as more is learned about patient selection.</w:t>
      </w:r>
    </w:p>
    <w:p w14:paraId="4D062AF8" w14:textId="7FFBEA21" w:rsidR="00C96A83" w:rsidRPr="00010E85" w:rsidRDefault="001B7454" w:rsidP="001B7454">
      <w:pPr>
        <w:pStyle w:val="paragraph"/>
        <w:numPr>
          <w:ilvl w:val="0"/>
          <w:numId w:val="23"/>
        </w:numPr>
        <w:spacing w:before="0" w:beforeAutospacing="0" w:after="0" w:afterAutospacing="0"/>
        <w:textAlignment w:val="baseline"/>
        <w:rPr>
          <w:rFonts w:ascii="Arial" w:eastAsiaTheme="minorEastAsia" w:hAnsi="Arial" w:cs="Arial"/>
          <w:bCs/>
          <w:sz w:val="22"/>
          <w:szCs w:val="22"/>
        </w:rPr>
      </w:pPr>
      <w:r w:rsidRPr="00010E85">
        <w:rPr>
          <w:rFonts w:ascii="Arial" w:eastAsiaTheme="minorEastAsia" w:hAnsi="Arial" w:cs="Arial"/>
          <w:bCs/>
          <w:sz w:val="22"/>
          <w:szCs w:val="22"/>
        </w:rPr>
        <w:t>St. Vincent has a reference binder which is stored in the NICU with info</w:t>
      </w:r>
      <w:r w:rsidR="00C26111">
        <w:rPr>
          <w:rFonts w:ascii="Arial" w:eastAsiaTheme="minorEastAsia" w:hAnsi="Arial" w:cs="Arial"/>
          <w:bCs/>
          <w:sz w:val="22"/>
          <w:szCs w:val="22"/>
        </w:rPr>
        <w:t>rmation</w:t>
      </w:r>
      <w:r w:rsidRPr="00010E85">
        <w:rPr>
          <w:rFonts w:ascii="Arial" w:eastAsiaTheme="minorEastAsia" w:hAnsi="Arial" w:cs="Arial"/>
          <w:bCs/>
          <w:sz w:val="22"/>
          <w:szCs w:val="22"/>
        </w:rPr>
        <w:t xml:space="preserve"> such as the genetic testing algorithm</w:t>
      </w:r>
      <w:r w:rsidR="00C96A83" w:rsidRPr="00010E85">
        <w:rPr>
          <w:rFonts w:ascii="Arial" w:eastAsiaTheme="minorEastAsia" w:hAnsi="Arial" w:cs="Arial"/>
          <w:bCs/>
          <w:sz w:val="22"/>
          <w:szCs w:val="22"/>
        </w:rPr>
        <w:t xml:space="preserve"> and w</w:t>
      </w:r>
      <w:r w:rsidRPr="00010E85">
        <w:rPr>
          <w:rFonts w:ascii="Arial" w:eastAsiaTheme="minorEastAsia" w:hAnsi="Arial" w:cs="Arial"/>
          <w:bCs/>
          <w:sz w:val="22"/>
          <w:szCs w:val="22"/>
        </w:rPr>
        <w:t>orkflow</w:t>
      </w:r>
      <w:r w:rsidR="00C26111">
        <w:rPr>
          <w:rFonts w:ascii="Arial" w:eastAsiaTheme="minorEastAsia" w:hAnsi="Arial" w:cs="Arial"/>
          <w:bCs/>
          <w:sz w:val="22"/>
          <w:szCs w:val="22"/>
        </w:rPr>
        <w:t>.</w:t>
      </w:r>
      <w:r w:rsidR="00425E38">
        <w:rPr>
          <w:rFonts w:ascii="Arial" w:eastAsiaTheme="minorEastAsia" w:hAnsi="Arial" w:cs="Arial"/>
          <w:bCs/>
          <w:sz w:val="22"/>
          <w:szCs w:val="22"/>
        </w:rPr>
        <w:t xml:space="preserve">  This has been helpful </w:t>
      </w:r>
      <w:r w:rsidR="00425E38">
        <w:rPr>
          <w:rFonts w:ascii="Arial" w:eastAsiaTheme="minorEastAsia" w:hAnsi="Arial" w:cs="Arial"/>
          <w:bCs/>
          <w:sz w:val="22"/>
          <w:szCs w:val="22"/>
        </w:rPr>
        <w:t xml:space="preserve">especially </w:t>
      </w:r>
      <w:r w:rsidR="00425E38">
        <w:rPr>
          <w:rFonts w:ascii="Arial" w:eastAsiaTheme="minorEastAsia" w:hAnsi="Arial" w:cs="Arial"/>
          <w:bCs/>
          <w:sz w:val="22"/>
          <w:szCs w:val="22"/>
        </w:rPr>
        <w:t xml:space="preserve">in </w:t>
      </w:r>
      <w:r w:rsidR="00425E38">
        <w:rPr>
          <w:rFonts w:ascii="Arial" w:eastAsiaTheme="minorEastAsia" w:hAnsi="Arial" w:cs="Arial"/>
          <w:bCs/>
          <w:sz w:val="22"/>
          <w:szCs w:val="22"/>
        </w:rPr>
        <w:t>onboarding new providers/staff</w:t>
      </w:r>
      <w:r w:rsidR="00425E38">
        <w:rPr>
          <w:rFonts w:ascii="Arial" w:eastAsiaTheme="minorEastAsia" w:hAnsi="Arial" w:cs="Arial"/>
          <w:bCs/>
          <w:sz w:val="22"/>
          <w:szCs w:val="22"/>
        </w:rPr>
        <w:t>.</w:t>
      </w:r>
    </w:p>
    <w:p w14:paraId="2EFC3AB1" w14:textId="2F4DF2D4" w:rsidR="00C96A83" w:rsidRPr="00010E85" w:rsidRDefault="00C96A83" w:rsidP="001B7454">
      <w:pPr>
        <w:pStyle w:val="paragraph"/>
        <w:numPr>
          <w:ilvl w:val="0"/>
          <w:numId w:val="23"/>
        </w:numPr>
        <w:spacing w:before="0" w:beforeAutospacing="0" w:after="0" w:afterAutospacing="0"/>
        <w:textAlignment w:val="baseline"/>
        <w:rPr>
          <w:rFonts w:ascii="Arial" w:eastAsiaTheme="minorEastAsia" w:hAnsi="Arial" w:cs="Arial"/>
          <w:bCs/>
          <w:sz w:val="22"/>
          <w:szCs w:val="22"/>
        </w:rPr>
      </w:pPr>
      <w:r w:rsidRPr="00010E85">
        <w:rPr>
          <w:rFonts w:ascii="Arial" w:eastAsiaTheme="minorEastAsia" w:hAnsi="Arial" w:cs="Arial"/>
          <w:bCs/>
          <w:sz w:val="22"/>
          <w:szCs w:val="22"/>
        </w:rPr>
        <w:t>Creating a</w:t>
      </w:r>
      <w:r w:rsidR="001B7454" w:rsidRPr="00010E85">
        <w:rPr>
          <w:rFonts w:ascii="Arial" w:eastAsiaTheme="minorEastAsia" w:hAnsi="Arial" w:cs="Arial"/>
          <w:bCs/>
          <w:sz w:val="22"/>
          <w:szCs w:val="22"/>
        </w:rPr>
        <w:t>n order set </w:t>
      </w:r>
      <w:r w:rsidRPr="00010E85">
        <w:rPr>
          <w:rFonts w:ascii="Arial" w:eastAsiaTheme="minorEastAsia" w:hAnsi="Arial" w:cs="Arial"/>
          <w:bCs/>
          <w:sz w:val="22"/>
          <w:szCs w:val="22"/>
        </w:rPr>
        <w:t>was very useful</w:t>
      </w:r>
      <w:r w:rsidR="00425E38">
        <w:rPr>
          <w:rFonts w:ascii="Arial" w:eastAsiaTheme="minorEastAsia" w:hAnsi="Arial" w:cs="Arial"/>
          <w:bCs/>
          <w:sz w:val="22"/>
          <w:szCs w:val="22"/>
        </w:rPr>
        <w:t>.</w:t>
      </w:r>
    </w:p>
    <w:p w14:paraId="339815CA" w14:textId="44203B63" w:rsidR="00C96A83" w:rsidRPr="00010E85" w:rsidRDefault="00C96A83" w:rsidP="001B7454">
      <w:pPr>
        <w:pStyle w:val="paragraph"/>
        <w:numPr>
          <w:ilvl w:val="0"/>
          <w:numId w:val="23"/>
        </w:numPr>
        <w:spacing w:before="0" w:beforeAutospacing="0" w:after="0" w:afterAutospacing="0"/>
        <w:textAlignment w:val="baseline"/>
        <w:rPr>
          <w:rFonts w:ascii="Arial" w:eastAsiaTheme="minorEastAsia" w:hAnsi="Arial" w:cs="Arial"/>
          <w:bCs/>
          <w:sz w:val="22"/>
          <w:szCs w:val="22"/>
        </w:rPr>
      </w:pPr>
      <w:r w:rsidRPr="00010E85">
        <w:rPr>
          <w:rFonts w:ascii="Arial" w:eastAsiaTheme="minorEastAsia" w:hAnsi="Arial" w:cs="Arial"/>
          <w:bCs/>
          <w:sz w:val="22"/>
          <w:szCs w:val="22"/>
        </w:rPr>
        <w:t xml:space="preserve">St Vincent designated one person </w:t>
      </w:r>
      <w:r w:rsidR="001B7454" w:rsidRPr="00010E85">
        <w:rPr>
          <w:rFonts w:ascii="Arial" w:eastAsiaTheme="minorEastAsia" w:hAnsi="Arial" w:cs="Arial"/>
          <w:bCs/>
          <w:sz w:val="22"/>
          <w:szCs w:val="22"/>
        </w:rPr>
        <w:t xml:space="preserve">for receipt of </w:t>
      </w:r>
      <w:r w:rsidRPr="00010E85">
        <w:rPr>
          <w:rFonts w:ascii="Arial" w:eastAsiaTheme="minorEastAsia" w:hAnsi="Arial" w:cs="Arial"/>
          <w:bCs/>
          <w:sz w:val="22"/>
          <w:szCs w:val="22"/>
        </w:rPr>
        <w:t xml:space="preserve">all </w:t>
      </w:r>
      <w:r w:rsidR="001B7454" w:rsidRPr="00010E85">
        <w:rPr>
          <w:rFonts w:ascii="Arial" w:eastAsiaTheme="minorEastAsia" w:hAnsi="Arial" w:cs="Arial"/>
          <w:bCs/>
          <w:sz w:val="22"/>
          <w:szCs w:val="22"/>
        </w:rPr>
        <w:t xml:space="preserve">results </w:t>
      </w:r>
      <w:r w:rsidRPr="00010E85">
        <w:rPr>
          <w:rFonts w:ascii="Arial" w:eastAsiaTheme="minorEastAsia" w:hAnsi="Arial" w:cs="Arial"/>
          <w:bCs/>
          <w:sz w:val="22"/>
          <w:szCs w:val="22"/>
        </w:rPr>
        <w:t>(even if results return when they are not on service)</w:t>
      </w:r>
      <w:r w:rsidR="00C26111">
        <w:rPr>
          <w:rFonts w:ascii="Arial" w:eastAsiaTheme="minorEastAsia" w:hAnsi="Arial" w:cs="Arial"/>
          <w:bCs/>
          <w:sz w:val="22"/>
          <w:szCs w:val="22"/>
        </w:rPr>
        <w:t>.</w:t>
      </w:r>
    </w:p>
    <w:p w14:paraId="16CACF1F" w14:textId="51C4B1DD" w:rsidR="001B7454" w:rsidRPr="00010E85" w:rsidRDefault="00C96A83" w:rsidP="001B7454">
      <w:pPr>
        <w:pStyle w:val="paragraph"/>
        <w:numPr>
          <w:ilvl w:val="0"/>
          <w:numId w:val="23"/>
        </w:numPr>
        <w:spacing w:before="0" w:beforeAutospacing="0" w:after="0" w:afterAutospacing="0"/>
        <w:textAlignment w:val="baseline"/>
        <w:rPr>
          <w:rFonts w:ascii="Arial" w:eastAsiaTheme="minorEastAsia" w:hAnsi="Arial" w:cs="Arial"/>
          <w:bCs/>
          <w:sz w:val="22"/>
          <w:szCs w:val="22"/>
        </w:rPr>
      </w:pPr>
      <w:r w:rsidRPr="00010E85">
        <w:rPr>
          <w:rFonts w:ascii="Arial" w:eastAsiaTheme="minorEastAsia" w:hAnsi="Arial" w:cs="Arial"/>
          <w:bCs/>
          <w:sz w:val="22"/>
          <w:szCs w:val="22"/>
        </w:rPr>
        <w:t xml:space="preserve">The NICU team will place orders for proband blood draw. On M-F, GCs </w:t>
      </w:r>
      <w:r w:rsidR="001B7454" w:rsidRPr="00010E85">
        <w:rPr>
          <w:rFonts w:ascii="Arial" w:eastAsiaTheme="minorEastAsia" w:hAnsi="Arial" w:cs="Arial"/>
          <w:bCs/>
          <w:sz w:val="22"/>
          <w:szCs w:val="22"/>
        </w:rPr>
        <w:t xml:space="preserve">pick up sample from NICU </w:t>
      </w:r>
      <w:r w:rsidRPr="00010E85">
        <w:rPr>
          <w:rFonts w:ascii="Arial" w:eastAsiaTheme="minorEastAsia" w:hAnsi="Arial" w:cs="Arial"/>
          <w:bCs/>
          <w:sz w:val="22"/>
          <w:szCs w:val="22"/>
        </w:rPr>
        <w:t>and coordinate shipment to test lab</w:t>
      </w:r>
      <w:r w:rsidR="001B7454" w:rsidRPr="00010E85">
        <w:rPr>
          <w:rFonts w:ascii="Arial" w:eastAsiaTheme="minorEastAsia" w:hAnsi="Arial" w:cs="Arial"/>
          <w:bCs/>
          <w:sz w:val="22"/>
          <w:szCs w:val="22"/>
        </w:rPr>
        <w:t>. If draw</w:t>
      </w:r>
      <w:r w:rsidRPr="00010E85">
        <w:rPr>
          <w:rFonts w:ascii="Arial" w:eastAsiaTheme="minorEastAsia" w:hAnsi="Arial" w:cs="Arial"/>
          <w:bCs/>
          <w:sz w:val="22"/>
          <w:szCs w:val="22"/>
        </w:rPr>
        <w:t xml:space="preserve"> occurs</w:t>
      </w:r>
      <w:r w:rsidR="001B7454" w:rsidRPr="00010E85">
        <w:rPr>
          <w:rFonts w:ascii="Arial" w:eastAsiaTheme="minorEastAsia" w:hAnsi="Arial" w:cs="Arial"/>
          <w:bCs/>
          <w:sz w:val="22"/>
          <w:szCs w:val="22"/>
        </w:rPr>
        <w:t xml:space="preserve"> on a weekend</w:t>
      </w:r>
      <w:r w:rsidRPr="00010E85">
        <w:rPr>
          <w:rFonts w:ascii="Arial" w:eastAsiaTheme="minorEastAsia" w:hAnsi="Arial" w:cs="Arial"/>
          <w:bCs/>
          <w:sz w:val="22"/>
          <w:szCs w:val="22"/>
        </w:rPr>
        <w:t>, GCs</w:t>
      </w:r>
      <w:r w:rsidR="001B7454" w:rsidRPr="00010E85">
        <w:rPr>
          <w:rFonts w:ascii="Arial" w:eastAsiaTheme="minorEastAsia" w:hAnsi="Arial" w:cs="Arial"/>
          <w:bCs/>
          <w:sz w:val="22"/>
          <w:szCs w:val="22"/>
        </w:rPr>
        <w:t xml:space="preserve"> </w:t>
      </w:r>
      <w:r w:rsidRPr="00010E85">
        <w:rPr>
          <w:rFonts w:ascii="Arial" w:eastAsiaTheme="minorEastAsia" w:hAnsi="Arial" w:cs="Arial"/>
          <w:bCs/>
          <w:sz w:val="22"/>
          <w:szCs w:val="22"/>
        </w:rPr>
        <w:t>coordinate shipment on the</w:t>
      </w:r>
      <w:r w:rsidR="001B7454" w:rsidRPr="00010E85">
        <w:rPr>
          <w:rFonts w:ascii="Arial" w:eastAsiaTheme="minorEastAsia" w:hAnsi="Arial" w:cs="Arial"/>
          <w:bCs/>
          <w:sz w:val="22"/>
          <w:szCs w:val="22"/>
        </w:rPr>
        <w:t xml:space="preserve"> next business day. </w:t>
      </w:r>
      <w:r w:rsidRPr="00010E85">
        <w:rPr>
          <w:rFonts w:ascii="Arial" w:eastAsiaTheme="minorEastAsia" w:hAnsi="Arial" w:cs="Arial"/>
          <w:bCs/>
          <w:sz w:val="22"/>
          <w:szCs w:val="22"/>
        </w:rPr>
        <w:t xml:space="preserve"> GCs coordinate parental sample collection and shipment.</w:t>
      </w:r>
    </w:p>
    <w:p w14:paraId="1E97A9A5" w14:textId="77777777" w:rsidR="00075611" w:rsidRPr="0031098D" w:rsidRDefault="00075611" w:rsidP="00CB7B0E">
      <w:pPr>
        <w:spacing w:after="0" w:line="240" w:lineRule="auto"/>
        <w:rPr>
          <w:rFonts w:ascii="Arial" w:eastAsiaTheme="minorEastAsia" w:hAnsi="Arial" w:cs="Arial"/>
          <w:b/>
          <w:bCs/>
          <w:sz w:val="24"/>
          <w:szCs w:val="24"/>
        </w:rPr>
      </w:pPr>
    </w:p>
    <w:p w14:paraId="1DCF959A" w14:textId="77777777" w:rsidR="00075611" w:rsidRPr="0031098D" w:rsidRDefault="00075611" w:rsidP="00E26C56">
      <w:pPr>
        <w:spacing w:after="0" w:line="240" w:lineRule="auto"/>
        <w:rPr>
          <w:rFonts w:ascii="Arial" w:eastAsiaTheme="minorEastAsia" w:hAnsi="Arial" w:cs="Arial"/>
          <w:b/>
          <w:bCs/>
          <w:sz w:val="24"/>
          <w:szCs w:val="24"/>
        </w:rPr>
      </w:pPr>
    </w:p>
    <w:sectPr w:rsidR="00075611" w:rsidRPr="003109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599C7"/>
    <w:multiLevelType w:val="hybridMultilevel"/>
    <w:tmpl w:val="58C4E9BC"/>
    <w:lvl w:ilvl="0" w:tplc="697645E8">
      <w:start w:val="1"/>
      <w:numFmt w:val="decimal"/>
      <w:lvlText w:val="%1."/>
      <w:lvlJc w:val="left"/>
      <w:pPr>
        <w:ind w:left="720" w:hanging="360"/>
      </w:pPr>
    </w:lvl>
    <w:lvl w:ilvl="1" w:tplc="240E8760">
      <w:start w:val="1"/>
      <w:numFmt w:val="lowerLetter"/>
      <w:lvlText w:val="%2."/>
      <w:lvlJc w:val="left"/>
      <w:pPr>
        <w:ind w:left="1440" w:hanging="360"/>
      </w:pPr>
    </w:lvl>
    <w:lvl w:ilvl="2" w:tplc="EF32DC72">
      <w:start w:val="1"/>
      <w:numFmt w:val="lowerRoman"/>
      <w:lvlText w:val="%3."/>
      <w:lvlJc w:val="right"/>
      <w:pPr>
        <w:ind w:left="2160" w:hanging="180"/>
      </w:pPr>
    </w:lvl>
    <w:lvl w:ilvl="3" w:tplc="A5E26D06">
      <w:start w:val="1"/>
      <w:numFmt w:val="decimal"/>
      <w:lvlText w:val="%4."/>
      <w:lvlJc w:val="left"/>
      <w:pPr>
        <w:ind w:left="2880" w:hanging="360"/>
      </w:pPr>
    </w:lvl>
    <w:lvl w:ilvl="4" w:tplc="200EFF3A">
      <w:start w:val="1"/>
      <w:numFmt w:val="lowerLetter"/>
      <w:lvlText w:val="%5."/>
      <w:lvlJc w:val="left"/>
      <w:pPr>
        <w:ind w:left="3600" w:hanging="360"/>
      </w:pPr>
    </w:lvl>
    <w:lvl w:ilvl="5" w:tplc="F954995E">
      <w:start w:val="1"/>
      <w:numFmt w:val="lowerRoman"/>
      <w:lvlText w:val="%6."/>
      <w:lvlJc w:val="right"/>
      <w:pPr>
        <w:ind w:left="4320" w:hanging="180"/>
      </w:pPr>
    </w:lvl>
    <w:lvl w:ilvl="6" w:tplc="4536AA48">
      <w:start w:val="1"/>
      <w:numFmt w:val="decimal"/>
      <w:lvlText w:val="%7."/>
      <w:lvlJc w:val="left"/>
      <w:pPr>
        <w:ind w:left="5040" w:hanging="360"/>
      </w:pPr>
    </w:lvl>
    <w:lvl w:ilvl="7" w:tplc="26364E8E">
      <w:start w:val="1"/>
      <w:numFmt w:val="lowerLetter"/>
      <w:lvlText w:val="%8."/>
      <w:lvlJc w:val="left"/>
      <w:pPr>
        <w:ind w:left="5760" w:hanging="360"/>
      </w:pPr>
    </w:lvl>
    <w:lvl w:ilvl="8" w:tplc="ED64D9F8">
      <w:start w:val="1"/>
      <w:numFmt w:val="lowerRoman"/>
      <w:lvlText w:val="%9."/>
      <w:lvlJc w:val="right"/>
      <w:pPr>
        <w:ind w:left="6480" w:hanging="180"/>
      </w:pPr>
    </w:lvl>
  </w:abstractNum>
  <w:abstractNum w:abstractNumId="1" w15:restartNumberingAfterBreak="0">
    <w:nsid w:val="061994DF"/>
    <w:multiLevelType w:val="hybridMultilevel"/>
    <w:tmpl w:val="3B8859D4"/>
    <w:lvl w:ilvl="0" w:tplc="A6BCFDA6">
      <w:start w:val="1"/>
      <w:numFmt w:val="bullet"/>
      <w:lvlText w:val=""/>
      <w:lvlJc w:val="left"/>
      <w:pPr>
        <w:ind w:left="720" w:hanging="360"/>
      </w:pPr>
      <w:rPr>
        <w:rFonts w:ascii="Symbol" w:hAnsi="Symbol" w:hint="default"/>
      </w:rPr>
    </w:lvl>
    <w:lvl w:ilvl="1" w:tplc="6EBA5F70">
      <w:start w:val="1"/>
      <w:numFmt w:val="bullet"/>
      <w:lvlText w:val="o"/>
      <w:lvlJc w:val="left"/>
      <w:pPr>
        <w:ind w:left="1440" w:hanging="360"/>
      </w:pPr>
      <w:rPr>
        <w:rFonts w:ascii="Courier New" w:hAnsi="Courier New" w:hint="default"/>
      </w:rPr>
    </w:lvl>
    <w:lvl w:ilvl="2" w:tplc="BCF81858">
      <w:start w:val="1"/>
      <w:numFmt w:val="bullet"/>
      <w:lvlText w:val=""/>
      <w:lvlJc w:val="left"/>
      <w:pPr>
        <w:ind w:left="2160" w:hanging="360"/>
      </w:pPr>
      <w:rPr>
        <w:rFonts w:ascii="Wingdings" w:hAnsi="Wingdings" w:hint="default"/>
      </w:rPr>
    </w:lvl>
    <w:lvl w:ilvl="3" w:tplc="4F34DE84">
      <w:start w:val="1"/>
      <w:numFmt w:val="bullet"/>
      <w:lvlText w:val=""/>
      <w:lvlJc w:val="left"/>
      <w:pPr>
        <w:ind w:left="2880" w:hanging="360"/>
      </w:pPr>
      <w:rPr>
        <w:rFonts w:ascii="Symbol" w:hAnsi="Symbol" w:hint="default"/>
      </w:rPr>
    </w:lvl>
    <w:lvl w:ilvl="4" w:tplc="16E0D3D8">
      <w:start w:val="1"/>
      <w:numFmt w:val="bullet"/>
      <w:lvlText w:val="o"/>
      <w:lvlJc w:val="left"/>
      <w:pPr>
        <w:ind w:left="3600" w:hanging="360"/>
      </w:pPr>
      <w:rPr>
        <w:rFonts w:ascii="Courier New" w:hAnsi="Courier New" w:hint="default"/>
      </w:rPr>
    </w:lvl>
    <w:lvl w:ilvl="5" w:tplc="BEDC84E2">
      <w:start w:val="1"/>
      <w:numFmt w:val="bullet"/>
      <w:lvlText w:val=""/>
      <w:lvlJc w:val="left"/>
      <w:pPr>
        <w:ind w:left="4320" w:hanging="360"/>
      </w:pPr>
      <w:rPr>
        <w:rFonts w:ascii="Wingdings" w:hAnsi="Wingdings" w:hint="default"/>
      </w:rPr>
    </w:lvl>
    <w:lvl w:ilvl="6" w:tplc="33BE75F0">
      <w:start w:val="1"/>
      <w:numFmt w:val="bullet"/>
      <w:lvlText w:val=""/>
      <w:lvlJc w:val="left"/>
      <w:pPr>
        <w:ind w:left="5040" w:hanging="360"/>
      </w:pPr>
      <w:rPr>
        <w:rFonts w:ascii="Symbol" w:hAnsi="Symbol" w:hint="default"/>
      </w:rPr>
    </w:lvl>
    <w:lvl w:ilvl="7" w:tplc="012C69E2">
      <w:start w:val="1"/>
      <w:numFmt w:val="bullet"/>
      <w:lvlText w:val="o"/>
      <w:lvlJc w:val="left"/>
      <w:pPr>
        <w:ind w:left="5760" w:hanging="360"/>
      </w:pPr>
      <w:rPr>
        <w:rFonts w:ascii="Courier New" w:hAnsi="Courier New" w:hint="default"/>
      </w:rPr>
    </w:lvl>
    <w:lvl w:ilvl="8" w:tplc="720A48B2">
      <w:start w:val="1"/>
      <w:numFmt w:val="bullet"/>
      <w:lvlText w:val=""/>
      <w:lvlJc w:val="left"/>
      <w:pPr>
        <w:ind w:left="6480" w:hanging="360"/>
      </w:pPr>
      <w:rPr>
        <w:rFonts w:ascii="Wingdings" w:hAnsi="Wingdings" w:hint="default"/>
      </w:rPr>
    </w:lvl>
  </w:abstractNum>
  <w:abstractNum w:abstractNumId="2" w15:restartNumberingAfterBreak="0">
    <w:nsid w:val="1BB82808"/>
    <w:multiLevelType w:val="hybridMultilevel"/>
    <w:tmpl w:val="049893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8305B"/>
    <w:multiLevelType w:val="hybridMultilevel"/>
    <w:tmpl w:val="E0580B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C87C80"/>
    <w:multiLevelType w:val="hybridMultilevel"/>
    <w:tmpl w:val="C2AA75A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3E36851"/>
    <w:multiLevelType w:val="hybridMultilevel"/>
    <w:tmpl w:val="65504AF0"/>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75E243"/>
    <w:multiLevelType w:val="hybridMultilevel"/>
    <w:tmpl w:val="6AB8B6EC"/>
    <w:lvl w:ilvl="0" w:tplc="15FA57CE">
      <w:start w:val="1"/>
      <w:numFmt w:val="bullet"/>
      <w:lvlText w:val=""/>
      <w:lvlJc w:val="left"/>
      <w:pPr>
        <w:ind w:left="720" w:hanging="360"/>
      </w:pPr>
      <w:rPr>
        <w:rFonts w:ascii="Symbol" w:hAnsi="Symbol" w:hint="default"/>
      </w:rPr>
    </w:lvl>
    <w:lvl w:ilvl="1" w:tplc="F964FA00">
      <w:start w:val="1"/>
      <w:numFmt w:val="bullet"/>
      <w:lvlText w:val="o"/>
      <w:lvlJc w:val="left"/>
      <w:pPr>
        <w:ind w:left="1440" w:hanging="360"/>
      </w:pPr>
      <w:rPr>
        <w:rFonts w:ascii="Courier New" w:hAnsi="Courier New" w:hint="default"/>
      </w:rPr>
    </w:lvl>
    <w:lvl w:ilvl="2" w:tplc="5A5E4882">
      <w:start w:val="1"/>
      <w:numFmt w:val="bullet"/>
      <w:lvlText w:val=""/>
      <w:lvlJc w:val="left"/>
      <w:pPr>
        <w:ind w:left="2160" w:hanging="360"/>
      </w:pPr>
      <w:rPr>
        <w:rFonts w:ascii="Wingdings" w:hAnsi="Wingdings" w:hint="default"/>
      </w:rPr>
    </w:lvl>
    <w:lvl w:ilvl="3" w:tplc="2320E812">
      <w:start w:val="1"/>
      <w:numFmt w:val="bullet"/>
      <w:lvlText w:val=""/>
      <w:lvlJc w:val="left"/>
      <w:pPr>
        <w:ind w:left="2880" w:hanging="360"/>
      </w:pPr>
      <w:rPr>
        <w:rFonts w:ascii="Symbol" w:hAnsi="Symbol" w:hint="default"/>
      </w:rPr>
    </w:lvl>
    <w:lvl w:ilvl="4" w:tplc="B0D446FC">
      <w:start w:val="1"/>
      <w:numFmt w:val="bullet"/>
      <w:lvlText w:val="o"/>
      <w:lvlJc w:val="left"/>
      <w:pPr>
        <w:ind w:left="3600" w:hanging="360"/>
      </w:pPr>
      <w:rPr>
        <w:rFonts w:ascii="Courier New" w:hAnsi="Courier New" w:hint="default"/>
      </w:rPr>
    </w:lvl>
    <w:lvl w:ilvl="5" w:tplc="B77A6012">
      <w:start w:val="1"/>
      <w:numFmt w:val="bullet"/>
      <w:lvlText w:val=""/>
      <w:lvlJc w:val="left"/>
      <w:pPr>
        <w:ind w:left="4320" w:hanging="360"/>
      </w:pPr>
      <w:rPr>
        <w:rFonts w:ascii="Wingdings" w:hAnsi="Wingdings" w:hint="default"/>
      </w:rPr>
    </w:lvl>
    <w:lvl w:ilvl="6" w:tplc="255A6ABE">
      <w:start w:val="1"/>
      <w:numFmt w:val="bullet"/>
      <w:lvlText w:val=""/>
      <w:lvlJc w:val="left"/>
      <w:pPr>
        <w:ind w:left="5040" w:hanging="360"/>
      </w:pPr>
      <w:rPr>
        <w:rFonts w:ascii="Symbol" w:hAnsi="Symbol" w:hint="default"/>
      </w:rPr>
    </w:lvl>
    <w:lvl w:ilvl="7" w:tplc="57E6939C">
      <w:start w:val="1"/>
      <w:numFmt w:val="bullet"/>
      <w:lvlText w:val="o"/>
      <w:lvlJc w:val="left"/>
      <w:pPr>
        <w:ind w:left="5760" w:hanging="360"/>
      </w:pPr>
      <w:rPr>
        <w:rFonts w:ascii="Courier New" w:hAnsi="Courier New" w:hint="default"/>
      </w:rPr>
    </w:lvl>
    <w:lvl w:ilvl="8" w:tplc="6C02F34C">
      <w:start w:val="1"/>
      <w:numFmt w:val="bullet"/>
      <w:lvlText w:val=""/>
      <w:lvlJc w:val="left"/>
      <w:pPr>
        <w:ind w:left="6480" w:hanging="360"/>
      </w:pPr>
      <w:rPr>
        <w:rFonts w:ascii="Wingdings" w:hAnsi="Wingdings" w:hint="default"/>
      </w:rPr>
    </w:lvl>
  </w:abstractNum>
  <w:abstractNum w:abstractNumId="7" w15:restartNumberingAfterBreak="0">
    <w:nsid w:val="2C9B010F"/>
    <w:multiLevelType w:val="hybridMultilevel"/>
    <w:tmpl w:val="A7DE9E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805489A"/>
    <w:multiLevelType w:val="hybridMultilevel"/>
    <w:tmpl w:val="FDDED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8F0D39"/>
    <w:multiLevelType w:val="hybridMultilevel"/>
    <w:tmpl w:val="072C6C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571492"/>
    <w:multiLevelType w:val="hybridMultilevel"/>
    <w:tmpl w:val="C632E4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3C347A3"/>
    <w:multiLevelType w:val="hybridMultilevel"/>
    <w:tmpl w:val="50F8CF5E"/>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0B0E72"/>
    <w:multiLevelType w:val="hybridMultilevel"/>
    <w:tmpl w:val="A94A0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764F5E"/>
    <w:multiLevelType w:val="hybridMultilevel"/>
    <w:tmpl w:val="D988AF5C"/>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543A0A00"/>
    <w:multiLevelType w:val="hybridMultilevel"/>
    <w:tmpl w:val="8994996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54B4380E"/>
    <w:multiLevelType w:val="multilevel"/>
    <w:tmpl w:val="42FC1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6F365E"/>
    <w:multiLevelType w:val="hybridMultilevel"/>
    <w:tmpl w:val="D4F6965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78548D"/>
    <w:multiLevelType w:val="hybridMultilevel"/>
    <w:tmpl w:val="D4402F90"/>
    <w:lvl w:ilvl="0" w:tplc="2E5283C6">
      <w:start w:val="1"/>
      <w:numFmt w:val="bullet"/>
      <w:lvlText w:val="•"/>
      <w:lvlJc w:val="left"/>
      <w:pPr>
        <w:tabs>
          <w:tab w:val="num" w:pos="720"/>
        </w:tabs>
        <w:ind w:left="720" w:hanging="360"/>
      </w:pPr>
      <w:rPr>
        <w:rFonts w:ascii="Arial" w:hAnsi="Arial" w:hint="default"/>
      </w:rPr>
    </w:lvl>
    <w:lvl w:ilvl="1" w:tplc="CBC00BC4" w:tentative="1">
      <w:start w:val="1"/>
      <w:numFmt w:val="bullet"/>
      <w:lvlText w:val="•"/>
      <w:lvlJc w:val="left"/>
      <w:pPr>
        <w:tabs>
          <w:tab w:val="num" w:pos="1440"/>
        </w:tabs>
        <w:ind w:left="1440" w:hanging="360"/>
      </w:pPr>
      <w:rPr>
        <w:rFonts w:ascii="Arial" w:hAnsi="Arial" w:hint="default"/>
      </w:rPr>
    </w:lvl>
    <w:lvl w:ilvl="2" w:tplc="AD8EC2F4" w:tentative="1">
      <w:start w:val="1"/>
      <w:numFmt w:val="bullet"/>
      <w:lvlText w:val="•"/>
      <w:lvlJc w:val="left"/>
      <w:pPr>
        <w:tabs>
          <w:tab w:val="num" w:pos="2160"/>
        </w:tabs>
        <w:ind w:left="2160" w:hanging="360"/>
      </w:pPr>
      <w:rPr>
        <w:rFonts w:ascii="Arial" w:hAnsi="Arial" w:hint="default"/>
      </w:rPr>
    </w:lvl>
    <w:lvl w:ilvl="3" w:tplc="84AA164E" w:tentative="1">
      <w:start w:val="1"/>
      <w:numFmt w:val="bullet"/>
      <w:lvlText w:val="•"/>
      <w:lvlJc w:val="left"/>
      <w:pPr>
        <w:tabs>
          <w:tab w:val="num" w:pos="2880"/>
        </w:tabs>
        <w:ind w:left="2880" w:hanging="360"/>
      </w:pPr>
      <w:rPr>
        <w:rFonts w:ascii="Arial" w:hAnsi="Arial" w:hint="default"/>
      </w:rPr>
    </w:lvl>
    <w:lvl w:ilvl="4" w:tplc="ECE0E88C" w:tentative="1">
      <w:start w:val="1"/>
      <w:numFmt w:val="bullet"/>
      <w:lvlText w:val="•"/>
      <w:lvlJc w:val="left"/>
      <w:pPr>
        <w:tabs>
          <w:tab w:val="num" w:pos="3600"/>
        </w:tabs>
        <w:ind w:left="3600" w:hanging="360"/>
      </w:pPr>
      <w:rPr>
        <w:rFonts w:ascii="Arial" w:hAnsi="Arial" w:hint="default"/>
      </w:rPr>
    </w:lvl>
    <w:lvl w:ilvl="5" w:tplc="09E4EB14" w:tentative="1">
      <w:start w:val="1"/>
      <w:numFmt w:val="bullet"/>
      <w:lvlText w:val="•"/>
      <w:lvlJc w:val="left"/>
      <w:pPr>
        <w:tabs>
          <w:tab w:val="num" w:pos="4320"/>
        </w:tabs>
        <w:ind w:left="4320" w:hanging="360"/>
      </w:pPr>
      <w:rPr>
        <w:rFonts w:ascii="Arial" w:hAnsi="Arial" w:hint="default"/>
      </w:rPr>
    </w:lvl>
    <w:lvl w:ilvl="6" w:tplc="FD58AC6A" w:tentative="1">
      <w:start w:val="1"/>
      <w:numFmt w:val="bullet"/>
      <w:lvlText w:val="•"/>
      <w:lvlJc w:val="left"/>
      <w:pPr>
        <w:tabs>
          <w:tab w:val="num" w:pos="5040"/>
        </w:tabs>
        <w:ind w:left="5040" w:hanging="360"/>
      </w:pPr>
      <w:rPr>
        <w:rFonts w:ascii="Arial" w:hAnsi="Arial" w:hint="default"/>
      </w:rPr>
    </w:lvl>
    <w:lvl w:ilvl="7" w:tplc="C9742222" w:tentative="1">
      <w:start w:val="1"/>
      <w:numFmt w:val="bullet"/>
      <w:lvlText w:val="•"/>
      <w:lvlJc w:val="left"/>
      <w:pPr>
        <w:tabs>
          <w:tab w:val="num" w:pos="5760"/>
        </w:tabs>
        <w:ind w:left="5760" w:hanging="360"/>
      </w:pPr>
      <w:rPr>
        <w:rFonts w:ascii="Arial" w:hAnsi="Arial" w:hint="default"/>
      </w:rPr>
    </w:lvl>
    <w:lvl w:ilvl="8" w:tplc="F47A89C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BA761FC"/>
    <w:multiLevelType w:val="hybridMultilevel"/>
    <w:tmpl w:val="3EA25282"/>
    <w:lvl w:ilvl="0" w:tplc="AD565FDC">
      <w:start w:val="1"/>
      <w:numFmt w:val="bullet"/>
      <w:lvlText w:val=""/>
      <w:lvlJc w:val="left"/>
      <w:pPr>
        <w:ind w:left="720" w:hanging="360"/>
      </w:pPr>
      <w:rPr>
        <w:rFonts w:ascii="Symbol" w:hAnsi="Symbol" w:hint="default"/>
      </w:rPr>
    </w:lvl>
    <w:lvl w:ilvl="1" w:tplc="D1DED0F8">
      <w:start w:val="1"/>
      <w:numFmt w:val="bullet"/>
      <w:lvlText w:val="o"/>
      <w:lvlJc w:val="left"/>
      <w:pPr>
        <w:ind w:left="1440" w:hanging="360"/>
      </w:pPr>
      <w:rPr>
        <w:rFonts w:ascii="Courier New" w:hAnsi="Courier New" w:hint="default"/>
      </w:rPr>
    </w:lvl>
    <w:lvl w:ilvl="2" w:tplc="52E472DC">
      <w:start w:val="1"/>
      <w:numFmt w:val="bullet"/>
      <w:lvlText w:val=""/>
      <w:lvlJc w:val="left"/>
      <w:pPr>
        <w:ind w:left="2160" w:hanging="360"/>
      </w:pPr>
      <w:rPr>
        <w:rFonts w:ascii="Wingdings" w:hAnsi="Wingdings" w:hint="default"/>
      </w:rPr>
    </w:lvl>
    <w:lvl w:ilvl="3" w:tplc="013211E2">
      <w:start w:val="1"/>
      <w:numFmt w:val="bullet"/>
      <w:lvlText w:val=""/>
      <w:lvlJc w:val="left"/>
      <w:pPr>
        <w:ind w:left="2880" w:hanging="360"/>
      </w:pPr>
      <w:rPr>
        <w:rFonts w:ascii="Symbol" w:hAnsi="Symbol" w:hint="default"/>
      </w:rPr>
    </w:lvl>
    <w:lvl w:ilvl="4" w:tplc="8452E6E8">
      <w:start w:val="1"/>
      <w:numFmt w:val="bullet"/>
      <w:lvlText w:val="o"/>
      <w:lvlJc w:val="left"/>
      <w:pPr>
        <w:ind w:left="3600" w:hanging="360"/>
      </w:pPr>
      <w:rPr>
        <w:rFonts w:ascii="Courier New" w:hAnsi="Courier New" w:hint="default"/>
      </w:rPr>
    </w:lvl>
    <w:lvl w:ilvl="5" w:tplc="F54890EA">
      <w:start w:val="1"/>
      <w:numFmt w:val="bullet"/>
      <w:lvlText w:val=""/>
      <w:lvlJc w:val="left"/>
      <w:pPr>
        <w:ind w:left="4320" w:hanging="360"/>
      </w:pPr>
      <w:rPr>
        <w:rFonts w:ascii="Wingdings" w:hAnsi="Wingdings" w:hint="default"/>
      </w:rPr>
    </w:lvl>
    <w:lvl w:ilvl="6" w:tplc="FF4A4990">
      <w:start w:val="1"/>
      <w:numFmt w:val="bullet"/>
      <w:lvlText w:val=""/>
      <w:lvlJc w:val="left"/>
      <w:pPr>
        <w:ind w:left="5040" w:hanging="360"/>
      </w:pPr>
      <w:rPr>
        <w:rFonts w:ascii="Symbol" w:hAnsi="Symbol" w:hint="default"/>
      </w:rPr>
    </w:lvl>
    <w:lvl w:ilvl="7" w:tplc="71F2E304">
      <w:start w:val="1"/>
      <w:numFmt w:val="bullet"/>
      <w:lvlText w:val="o"/>
      <w:lvlJc w:val="left"/>
      <w:pPr>
        <w:ind w:left="5760" w:hanging="360"/>
      </w:pPr>
      <w:rPr>
        <w:rFonts w:ascii="Courier New" w:hAnsi="Courier New" w:hint="default"/>
      </w:rPr>
    </w:lvl>
    <w:lvl w:ilvl="8" w:tplc="9E4EBB22">
      <w:start w:val="1"/>
      <w:numFmt w:val="bullet"/>
      <w:lvlText w:val=""/>
      <w:lvlJc w:val="left"/>
      <w:pPr>
        <w:ind w:left="6480" w:hanging="360"/>
      </w:pPr>
      <w:rPr>
        <w:rFonts w:ascii="Wingdings" w:hAnsi="Wingdings" w:hint="default"/>
      </w:rPr>
    </w:lvl>
  </w:abstractNum>
  <w:abstractNum w:abstractNumId="19" w15:restartNumberingAfterBreak="0">
    <w:nsid w:val="5E7B5F76"/>
    <w:multiLevelType w:val="hybridMultilevel"/>
    <w:tmpl w:val="01F0A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5B0B64"/>
    <w:multiLevelType w:val="hybridMultilevel"/>
    <w:tmpl w:val="4642A0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0F8EA2"/>
    <w:multiLevelType w:val="hybridMultilevel"/>
    <w:tmpl w:val="849825CE"/>
    <w:lvl w:ilvl="0" w:tplc="9558F2D4">
      <w:start w:val="1"/>
      <w:numFmt w:val="bullet"/>
      <w:lvlText w:val=""/>
      <w:lvlJc w:val="left"/>
      <w:pPr>
        <w:ind w:left="720" w:hanging="360"/>
      </w:pPr>
      <w:rPr>
        <w:rFonts w:ascii="Symbol" w:hAnsi="Symbol" w:hint="default"/>
      </w:rPr>
    </w:lvl>
    <w:lvl w:ilvl="1" w:tplc="33D49A30">
      <w:start w:val="1"/>
      <w:numFmt w:val="bullet"/>
      <w:lvlText w:val="o"/>
      <w:lvlJc w:val="left"/>
      <w:pPr>
        <w:ind w:left="1440" w:hanging="360"/>
      </w:pPr>
      <w:rPr>
        <w:rFonts w:ascii="Courier New" w:hAnsi="Courier New" w:hint="default"/>
      </w:rPr>
    </w:lvl>
    <w:lvl w:ilvl="2" w:tplc="A00687E4">
      <w:start w:val="1"/>
      <w:numFmt w:val="bullet"/>
      <w:lvlText w:val=""/>
      <w:lvlJc w:val="left"/>
      <w:pPr>
        <w:ind w:left="2160" w:hanging="360"/>
      </w:pPr>
      <w:rPr>
        <w:rFonts w:ascii="Wingdings" w:hAnsi="Wingdings" w:hint="default"/>
      </w:rPr>
    </w:lvl>
    <w:lvl w:ilvl="3" w:tplc="D40A3392">
      <w:start w:val="1"/>
      <w:numFmt w:val="bullet"/>
      <w:lvlText w:val=""/>
      <w:lvlJc w:val="left"/>
      <w:pPr>
        <w:ind w:left="2880" w:hanging="360"/>
      </w:pPr>
      <w:rPr>
        <w:rFonts w:ascii="Symbol" w:hAnsi="Symbol" w:hint="default"/>
      </w:rPr>
    </w:lvl>
    <w:lvl w:ilvl="4" w:tplc="BB8ED0BC">
      <w:start w:val="1"/>
      <w:numFmt w:val="bullet"/>
      <w:lvlText w:val="o"/>
      <w:lvlJc w:val="left"/>
      <w:pPr>
        <w:ind w:left="3600" w:hanging="360"/>
      </w:pPr>
      <w:rPr>
        <w:rFonts w:ascii="Courier New" w:hAnsi="Courier New" w:hint="default"/>
      </w:rPr>
    </w:lvl>
    <w:lvl w:ilvl="5" w:tplc="34BEE1B4">
      <w:start w:val="1"/>
      <w:numFmt w:val="bullet"/>
      <w:lvlText w:val=""/>
      <w:lvlJc w:val="left"/>
      <w:pPr>
        <w:ind w:left="4320" w:hanging="360"/>
      </w:pPr>
      <w:rPr>
        <w:rFonts w:ascii="Wingdings" w:hAnsi="Wingdings" w:hint="default"/>
      </w:rPr>
    </w:lvl>
    <w:lvl w:ilvl="6" w:tplc="5198B926">
      <w:start w:val="1"/>
      <w:numFmt w:val="bullet"/>
      <w:lvlText w:val=""/>
      <w:lvlJc w:val="left"/>
      <w:pPr>
        <w:ind w:left="5040" w:hanging="360"/>
      </w:pPr>
      <w:rPr>
        <w:rFonts w:ascii="Symbol" w:hAnsi="Symbol" w:hint="default"/>
      </w:rPr>
    </w:lvl>
    <w:lvl w:ilvl="7" w:tplc="71FE98E0">
      <w:start w:val="1"/>
      <w:numFmt w:val="bullet"/>
      <w:lvlText w:val="o"/>
      <w:lvlJc w:val="left"/>
      <w:pPr>
        <w:ind w:left="5760" w:hanging="360"/>
      </w:pPr>
      <w:rPr>
        <w:rFonts w:ascii="Courier New" w:hAnsi="Courier New" w:hint="default"/>
      </w:rPr>
    </w:lvl>
    <w:lvl w:ilvl="8" w:tplc="67C2051A">
      <w:start w:val="1"/>
      <w:numFmt w:val="bullet"/>
      <w:lvlText w:val=""/>
      <w:lvlJc w:val="left"/>
      <w:pPr>
        <w:ind w:left="6480" w:hanging="360"/>
      </w:pPr>
      <w:rPr>
        <w:rFonts w:ascii="Wingdings" w:hAnsi="Wingdings" w:hint="default"/>
      </w:rPr>
    </w:lvl>
  </w:abstractNum>
  <w:abstractNum w:abstractNumId="22" w15:restartNumberingAfterBreak="0">
    <w:nsid w:val="75191031"/>
    <w:multiLevelType w:val="hybridMultilevel"/>
    <w:tmpl w:val="CBDA07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1"/>
  </w:num>
  <w:num w:numId="3">
    <w:abstractNumId w:val="0"/>
  </w:num>
  <w:num w:numId="4">
    <w:abstractNumId w:val="6"/>
  </w:num>
  <w:num w:numId="5">
    <w:abstractNumId w:val="18"/>
  </w:num>
  <w:num w:numId="6">
    <w:abstractNumId w:val="11"/>
  </w:num>
  <w:num w:numId="7">
    <w:abstractNumId w:val="5"/>
  </w:num>
  <w:num w:numId="8">
    <w:abstractNumId w:val="8"/>
  </w:num>
  <w:num w:numId="9">
    <w:abstractNumId w:val="13"/>
  </w:num>
  <w:num w:numId="10">
    <w:abstractNumId w:val="22"/>
  </w:num>
  <w:num w:numId="11">
    <w:abstractNumId w:val="12"/>
  </w:num>
  <w:num w:numId="12">
    <w:abstractNumId w:val="9"/>
  </w:num>
  <w:num w:numId="13">
    <w:abstractNumId w:val="19"/>
  </w:num>
  <w:num w:numId="14">
    <w:abstractNumId w:val="16"/>
  </w:num>
  <w:num w:numId="15">
    <w:abstractNumId w:val="14"/>
  </w:num>
  <w:num w:numId="16">
    <w:abstractNumId w:val="4"/>
  </w:num>
  <w:num w:numId="17">
    <w:abstractNumId w:val="2"/>
  </w:num>
  <w:num w:numId="18">
    <w:abstractNumId w:val="15"/>
  </w:num>
  <w:num w:numId="19">
    <w:abstractNumId w:val="7"/>
  </w:num>
  <w:num w:numId="20">
    <w:abstractNumId w:val="3"/>
  </w:num>
  <w:num w:numId="21">
    <w:abstractNumId w:val="10"/>
  </w:num>
  <w:num w:numId="22">
    <w:abstractNumId w:val="17"/>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B8F"/>
    <w:rsid w:val="00010E85"/>
    <w:rsid w:val="000674ED"/>
    <w:rsid w:val="00075611"/>
    <w:rsid w:val="000A27FE"/>
    <w:rsid w:val="000B5543"/>
    <w:rsid w:val="00106397"/>
    <w:rsid w:val="001772BE"/>
    <w:rsid w:val="001807FD"/>
    <w:rsid w:val="001B7454"/>
    <w:rsid w:val="001D70F4"/>
    <w:rsid w:val="002437C2"/>
    <w:rsid w:val="002F7E54"/>
    <w:rsid w:val="00302474"/>
    <w:rsid w:val="0031098D"/>
    <w:rsid w:val="00315B8F"/>
    <w:rsid w:val="00387334"/>
    <w:rsid w:val="0040552D"/>
    <w:rsid w:val="00425E38"/>
    <w:rsid w:val="0046089C"/>
    <w:rsid w:val="004C20F2"/>
    <w:rsid w:val="004F54BE"/>
    <w:rsid w:val="00547FE8"/>
    <w:rsid w:val="00675132"/>
    <w:rsid w:val="006C14A0"/>
    <w:rsid w:val="00710C37"/>
    <w:rsid w:val="007847DC"/>
    <w:rsid w:val="007D575B"/>
    <w:rsid w:val="00801E78"/>
    <w:rsid w:val="00897889"/>
    <w:rsid w:val="00956596"/>
    <w:rsid w:val="00994DFE"/>
    <w:rsid w:val="00A5473C"/>
    <w:rsid w:val="00A60844"/>
    <w:rsid w:val="00A67D7D"/>
    <w:rsid w:val="00A8588E"/>
    <w:rsid w:val="00AA76E1"/>
    <w:rsid w:val="00B849BD"/>
    <w:rsid w:val="00B96FE5"/>
    <w:rsid w:val="00BA0095"/>
    <w:rsid w:val="00BC68EF"/>
    <w:rsid w:val="00C03787"/>
    <w:rsid w:val="00C26111"/>
    <w:rsid w:val="00C27F80"/>
    <w:rsid w:val="00C31CF2"/>
    <w:rsid w:val="00C96A83"/>
    <w:rsid w:val="00CB7B0E"/>
    <w:rsid w:val="00CD781A"/>
    <w:rsid w:val="00CE5614"/>
    <w:rsid w:val="00D05746"/>
    <w:rsid w:val="00D07AE0"/>
    <w:rsid w:val="00E26C56"/>
    <w:rsid w:val="00EB482B"/>
    <w:rsid w:val="00EF005E"/>
    <w:rsid w:val="00F25A71"/>
    <w:rsid w:val="00F53435"/>
    <w:rsid w:val="00FE15E2"/>
    <w:rsid w:val="025ED605"/>
    <w:rsid w:val="0283B42B"/>
    <w:rsid w:val="02D8F893"/>
    <w:rsid w:val="02E0AC0E"/>
    <w:rsid w:val="0A5686EA"/>
    <w:rsid w:val="0AF85668"/>
    <w:rsid w:val="0C3E3002"/>
    <w:rsid w:val="0C936605"/>
    <w:rsid w:val="10283C56"/>
    <w:rsid w:val="1264AB08"/>
    <w:rsid w:val="168A4A96"/>
    <w:rsid w:val="178B877F"/>
    <w:rsid w:val="1818B0C8"/>
    <w:rsid w:val="1B5B7501"/>
    <w:rsid w:val="1B5FF9BD"/>
    <w:rsid w:val="1BAAACDE"/>
    <w:rsid w:val="1BBB64D9"/>
    <w:rsid w:val="1CCB5F24"/>
    <w:rsid w:val="1E2731EF"/>
    <w:rsid w:val="1E5D73DB"/>
    <w:rsid w:val="1FED6D3A"/>
    <w:rsid w:val="235D5269"/>
    <w:rsid w:val="236A9554"/>
    <w:rsid w:val="23E25CCC"/>
    <w:rsid w:val="246DF93E"/>
    <w:rsid w:val="24DCE807"/>
    <w:rsid w:val="265E7F70"/>
    <w:rsid w:val="270C8ADB"/>
    <w:rsid w:val="2711F2E5"/>
    <w:rsid w:val="28B2DE37"/>
    <w:rsid w:val="29F7F663"/>
    <w:rsid w:val="2BD6B7AD"/>
    <w:rsid w:val="2C8BF181"/>
    <w:rsid w:val="30E1CD45"/>
    <w:rsid w:val="31A31BB2"/>
    <w:rsid w:val="327D48CA"/>
    <w:rsid w:val="33D21207"/>
    <w:rsid w:val="3415F320"/>
    <w:rsid w:val="34237619"/>
    <w:rsid w:val="343042EB"/>
    <w:rsid w:val="3520F7BD"/>
    <w:rsid w:val="356C73F8"/>
    <w:rsid w:val="36BE5E9E"/>
    <w:rsid w:val="381B12B4"/>
    <w:rsid w:val="39506FDD"/>
    <w:rsid w:val="3E878EF7"/>
    <w:rsid w:val="3F930A74"/>
    <w:rsid w:val="408666C1"/>
    <w:rsid w:val="41EADE40"/>
    <w:rsid w:val="42919262"/>
    <w:rsid w:val="43AE74E8"/>
    <w:rsid w:val="447583FE"/>
    <w:rsid w:val="45074641"/>
    <w:rsid w:val="450ED4AE"/>
    <w:rsid w:val="4705035C"/>
    <w:rsid w:val="48AAE5F9"/>
    <w:rsid w:val="4994E677"/>
    <w:rsid w:val="4A21FC20"/>
    <w:rsid w:val="4BDB12B5"/>
    <w:rsid w:val="4BDE408F"/>
    <w:rsid w:val="4C2D6450"/>
    <w:rsid w:val="4D610170"/>
    <w:rsid w:val="4FD06969"/>
    <w:rsid w:val="55A34149"/>
    <w:rsid w:val="562F11C6"/>
    <w:rsid w:val="592CEF6D"/>
    <w:rsid w:val="5C12DEF3"/>
    <w:rsid w:val="6314BAE5"/>
    <w:rsid w:val="631DB399"/>
    <w:rsid w:val="65351E20"/>
    <w:rsid w:val="670F89B0"/>
    <w:rsid w:val="69E09B89"/>
    <w:rsid w:val="6A76BB0F"/>
    <w:rsid w:val="6BB1C571"/>
    <w:rsid w:val="6D3C49E9"/>
    <w:rsid w:val="6FBE52E5"/>
    <w:rsid w:val="72BCEE8C"/>
    <w:rsid w:val="73C7185F"/>
    <w:rsid w:val="73DF2430"/>
    <w:rsid w:val="7476ADB1"/>
    <w:rsid w:val="7599CFED"/>
    <w:rsid w:val="776E9C54"/>
    <w:rsid w:val="797CDECD"/>
    <w:rsid w:val="7AF56A92"/>
    <w:rsid w:val="7B3A1A8E"/>
    <w:rsid w:val="7DD6A0CA"/>
    <w:rsid w:val="7DFC4752"/>
    <w:rsid w:val="7EC2D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E8175"/>
  <w15:chartTrackingRefBased/>
  <w15:docId w15:val="{D60F5FD9-63E5-4E46-AD39-40C780FF2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0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F00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B8F"/>
    <w:pPr>
      <w:ind w:left="720"/>
      <w:contextualSpacing/>
    </w:pPr>
  </w:style>
  <w:style w:type="character" w:styleId="Hyperlink">
    <w:name w:val="Hyperlink"/>
    <w:basedOn w:val="DefaultParagraphFont"/>
    <w:uiPriority w:val="99"/>
    <w:unhideWhenUsed/>
    <w:rPr>
      <w:color w:val="0563C1" w:themeColor="hyperlink"/>
      <w:u w:val="single"/>
    </w:rPr>
  </w:style>
  <w:style w:type="character" w:customStyle="1" w:styleId="Heading1Char">
    <w:name w:val="Heading 1 Char"/>
    <w:basedOn w:val="DefaultParagraphFont"/>
    <w:link w:val="Heading1"/>
    <w:uiPriority w:val="9"/>
    <w:rsid w:val="00EF00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F005E"/>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EF00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0095"/>
    <w:rPr>
      <w:color w:val="605E5C"/>
      <w:shd w:val="clear" w:color="auto" w:fill="E1DFDD"/>
    </w:rPr>
  </w:style>
  <w:style w:type="paragraph" w:styleId="BalloonText">
    <w:name w:val="Balloon Text"/>
    <w:basedOn w:val="Normal"/>
    <w:link w:val="BalloonTextChar"/>
    <w:uiPriority w:val="99"/>
    <w:semiHidden/>
    <w:unhideWhenUsed/>
    <w:rsid w:val="00F25A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5A71"/>
    <w:rPr>
      <w:rFonts w:ascii="Segoe UI" w:hAnsi="Segoe UI" w:cs="Segoe UI"/>
      <w:sz w:val="18"/>
      <w:szCs w:val="18"/>
    </w:rPr>
  </w:style>
  <w:style w:type="paragraph" w:customStyle="1" w:styleId="paragraph">
    <w:name w:val="paragraph"/>
    <w:basedOn w:val="Normal"/>
    <w:rsid w:val="000756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75611"/>
  </w:style>
  <w:style w:type="character" w:customStyle="1" w:styleId="eop">
    <w:name w:val="eop"/>
    <w:basedOn w:val="DefaultParagraphFont"/>
    <w:rsid w:val="00075611"/>
  </w:style>
  <w:style w:type="character" w:customStyle="1" w:styleId="spellingerror">
    <w:name w:val="spellingerror"/>
    <w:basedOn w:val="DefaultParagraphFont"/>
    <w:rsid w:val="00075611"/>
  </w:style>
  <w:style w:type="character" w:customStyle="1" w:styleId="contextualspellingandgrammarerror">
    <w:name w:val="contextualspellingandgrammarerror"/>
    <w:basedOn w:val="DefaultParagraphFont"/>
    <w:rsid w:val="00075611"/>
  </w:style>
  <w:style w:type="paragraph" w:styleId="Revision">
    <w:name w:val="Revision"/>
    <w:hidden/>
    <w:uiPriority w:val="99"/>
    <w:semiHidden/>
    <w:rsid w:val="00C261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964424">
      <w:bodyDiv w:val="1"/>
      <w:marLeft w:val="0"/>
      <w:marRight w:val="0"/>
      <w:marTop w:val="0"/>
      <w:marBottom w:val="0"/>
      <w:divBdr>
        <w:top w:val="none" w:sz="0" w:space="0" w:color="auto"/>
        <w:left w:val="none" w:sz="0" w:space="0" w:color="auto"/>
        <w:bottom w:val="none" w:sz="0" w:space="0" w:color="auto"/>
        <w:right w:val="none" w:sz="0" w:space="0" w:color="auto"/>
      </w:divBdr>
      <w:divsChild>
        <w:div w:id="85351951">
          <w:marLeft w:val="360"/>
          <w:marRight w:val="0"/>
          <w:marTop w:val="120"/>
          <w:marBottom w:val="0"/>
          <w:divBdr>
            <w:top w:val="none" w:sz="0" w:space="0" w:color="auto"/>
            <w:left w:val="none" w:sz="0" w:space="0" w:color="auto"/>
            <w:bottom w:val="none" w:sz="0" w:space="0" w:color="auto"/>
            <w:right w:val="none" w:sz="0" w:space="0" w:color="auto"/>
          </w:divBdr>
        </w:div>
        <w:div w:id="1809476196">
          <w:marLeft w:val="360"/>
          <w:marRight w:val="0"/>
          <w:marTop w:val="120"/>
          <w:marBottom w:val="0"/>
          <w:divBdr>
            <w:top w:val="none" w:sz="0" w:space="0" w:color="auto"/>
            <w:left w:val="none" w:sz="0" w:space="0" w:color="auto"/>
            <w:bottom w:val="none" w:sz="0" w:space="0" w:color="auto"/>
            <w:right w:val="none" w:sz="0" w:space="0" w:color="auto"/>
          </w:divBdr>
        </w:div>
        <w:div w:id="678701089">
          <w:marLeft w:val="360"/>
          <w:marRight w:val="0"/>
          <w:marTop w:val="120"/>
          <w:marBottom w:val="0"/>
          <w:divBdr>
            <w:top w:val="none" w:sz="0" w:space="0" w:color="auto"/>
            <w:left w:val="none" w:sz="0" w:space="0" w:color="auto"/>
            <w:bottom w:val="none" w:sz="0" w:space="0" w:color="auto"/>
            <w:right w:val="none" w:sz="0" w:space="0" w:color="auto"/>
          </w:divBdr>
        </w:div>
        <w:div w:id="1040201980">
          <w:marLeft w:val="360"/>
          <w:marRight w:val="0"/>
          <w:marTop w:val="120"/>
          <w:marBottom w:val="0"/>
          <w:divBdr>
            <w:top w:val="none" w:sz="0" w:space="0" w:color="auto"/>
            <w:left w:val="none" w:sz="0" w:space="0" w:color="auto"/>
            <w:bottom w:val="none" w:sz="0" w:space="0" w:color="auto"/>
            <w:right w:val="none" w:sz="0" w:space="0" w:color="auto"/>
          </w:divBdr>
        </w:div>
        <w:div w:id="1164586829">
          <w:marLeft w:val="360"/>
          <w:marRight w:val="0"/>
          <w:marTop w:val="120"/>
          <w:marBottom w:val="0"/>
          <w:divBdr>
            <w:top w:val="none" w:sz="0" w:space="0" w:color="auto"/>
            <w:left w:val="none" w:sz="0" w:space="0" w:color="auto"/>
            <w:bottom w:val="none" w:sz="0" w:space="0" w:color="auto"/>
            <w:right w:val="none" w:sz="0" w:space="0" w:color="auto"/>
          </w:divBdr>
        </w:div>
        <w:div w:id="35013704">
          <w:marLeft w:val="360"/>
          <w:marRight w:val="0"/>
          <w:marTop w:val="120"/>
          <w:marBottom w:val="0"/>
          <w:divBdr>
            <w:top w:val="none" w:sz="0" w:space="0" w:color="auto"/>
            <w:left w:val="none" w:sz="0" w:space="0" w:color="auto"/>
            <w:bottom w:val="none" w:sz="0" w:space="0" w:color="auto"/>
            <w:right w:val="none" w:sz="0" w:space="0" w:color="auto"/>
          </w:divBdr>
        </w:div>
      </w:divsChild>
    </w:div>
    <w:div w:id="99699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218</Words>
  <Characters>1243</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SMPH - Pediatrics</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A. Scholze</dc:creator>
  <cp:keywords/>
  <dc:description/>
  <cp:lastModifiedBy>Sara Zoran</cp:lastModifiedBy>
  <cp:revision>2</cp:revision>
  <cp:lastPrinted>2024-06-24T17:07:00Z</cp:lastPrinted>
  <dcterms:created xsi:type="dcterms:W3CDTF">2025-09-16T20:30:00Z</dcterms:created>
  <dcterms:modified xsi:type="dcterms:W3CDTF">2025-09-16T20:30:00Z</dcterms:modified>
</cp:coreProperties>
</file>